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szCs w:val="32"/>
        </w:rPr>
      </w:pPr>
      <w:bookmarkStart w:id="0" w:name="_GoBack"/>
      <w:bookmarkEnd w:id="0"/>
      <w:r>
        <w:rPr>
          <w:rFonts w:hint="eastAsia" w:ascii="方正小标宋简体" w:eastAsia="方正小标宋简体"/>
          <w:sz w:val="32"/>
          <w:szCs w:val="32"/>
        </w:rPr>
        <w:t>龙岩市公共资源交易中心涉企收费清单公示</w:t>
      </w:r>
    </w:p>
    <w:tbl>
      <w:tblPr>
        <w:tblStyle w:val="5"/>
        <w:tblW w:w="10965" w:type="dxa"/>
        <w:tblInd w:w="-1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276"/>
        <w:gridCol w:w="1077"/>
        <w:gridCol w:w="1185"/>
        <w:gridCol w:w="1423"/>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tcPr>
          <w:p>
            <w:pPr>
              <w:jc w:val="center"/>
              <w:rPr>
                <w:rFonts w:ascii="仿宋_GB2312" w:eastAsia="仿宋_GB2312"/>
                <w:sz w:val="32"/>
                <w:szCs w:val="32"/>
              </w:rPr>
            </w:pPr>
            <w:r>
              <w:rPr>
                <w:rFonts w:hint="eastAsia" w:ascii="仿宋_GB2312" w:eastAsia="仿宋_GB2312"/>
                <w:sz w:val="32"/>
                <w:szCs w:val="32"/>
              </w:rPr>
              <w:t>收费</w:t>
            </w:r>
          </w:p>
          <w:p>
            <w:pPr>
              <w:jc w:val="center"/>
              <w:rPr>
                <w:rFonts w:ascii="仿宋_GB2312" w:eastAsia="仿宋_GB2312"/>
                <w:sz w:val="32"/>
                <w:szCs w:val="32"/>
              </w:rPr>
            </w:pPr>
            <w:r>
              <w:rPr>
                <w:rFonts w:hint="eastAsia" w:ascii="仿宋_GB2312" w:eastAsia="仿宋_GB2312"/>
                <w:sz w:val="32"/>
                <w:szCs w:val="32"/>
              </w:rPr>
              <w:t>主体</w:t>
            </w:r>
          </w:p>
        </w:tc>
        <w:tc>
          <w:tcPr>
            <w:tcW w:w="1276" w:type="dxa"/>
          </w:tcPr>
          <w:p>
            <w:pPr>
              <w:jc w:val="center"/>
              <w:rPr>
                <w:rFonts w:ascii="仿宋_GB2312" w:eastAsia="仿宋_GB2312"/>
                <w:sz w:val="32"/>
                <w:szCs w:val="32"/>
              </w:rPr>
            </w:pPr>
            <w:r>
              <w:rPr>
                <w:rFonts w:hint="eastAsia" w:ascii="仿宋_GB2312" w:eastAsia="仿宋_GB2312"/>
                <w:sz w:val="32"/>
                <w:szCs w:val="32"/>
              </w:rPr>
              <w:t>收费</w:t>
            </w:r>
          </w:p>
          <w:p>
            <w:pPr>
              <w:jc w:val="center"/>
              <w:rPr>
                <w:rFonts w:ascii="仿宋_GB2312" w:eastAsia="仿宋_GB2312"/>
                <w:sz w:val="32"/>
                <w:szCs w:val="32"/>
              </w:rPr>
            </w:pPr>
            <w:r>
              <w:rPr>
                <w:rFonts w:hint="eastAsia" w:ascii="仿宋_GB2312" w:eastAsia="仿宋_GB2312"/>
                <w:sz w:val="32"/>
                <w:szCs w:val="32"/>
              </w:rPr>
              <w:t>项目</w:t>
            </w:r>
          </w:p>
        </w:tc>
        <w:tc>
          <w:tcPr>
            <w:tcW w:w="1077" w:type="dxa"/>
          </w:tcPr>
          <w:p>
            <w:pPr>
              <w:jc w:val="center"/>
              <w:rPr>
                <w:rFonts w:ascii="仿宋_GB2312" w:eastAsia="仿宋_GB2312"/>
                <w:sz w:val="32"/>
                <w:szCs w:val="32"/>
              </w:rPr>
            </w:pPr>
            <w:r>
              <w:rPr>
                <w:rFonts w:hint="eastAsia" w:ascii="仿宋_GB2312" w:eastAsia="仿宋_GB2312"/>
                <w:sz w:val="32"/>
                <w:szCs w:val="32"/>
              </w:rPr>
              <w:t>收费</w:t>
            </w:r>
          </w:p>
          <w:p>
            <w:pPr>
              <w:jc w:val="center"/>
              <w:rPr>
                <w:rFonts w:ascii="仿宋_GB2312" w:eastAsia="仿宋_GB2312"/>
                <w:sz w:val="32"/>
                <w:szCs w:val="32"/>
              </w:rPr>
            </w:pPr>
            <w:r>
              <w:rPr>
                <w:rFonts w:hint="eastAsia" w:ascii="仿宋_GB2312" w:eastAsia="仿宋_GB2312"/>
                <w:sz w:val="32"/>
                <w:szCs w:val="32"/>
              </w:rPr>
              <w:t>性质</w:t>
            </w:r>
          </w:p>
        </w:tc>
        <w:tc>
          <w:tcPr>
            <w:tcW w:w="1185" w:type="dxa"/>
          </w:tcPr>
          <w:p>
            <w:pPr>
              <w:jc w:val="center"/>
              <w:rPr>
                <w:rFonts w:ascii="仿宋_GB2312" w:eastAsia="仿宋_GB2312"/>
                <w:sz w:val="32"/>
                <w:szCs w:val="32"/>
              </w:rPr>
            </w:pPr>
            <w:r>
              <w:rPr>
                <w:rFonts w:hint="eastAsia" w:ascii="仿宋_GB2312" w:eastAsia="仿宋_GB2312"/>
                <w:sz w:val="32"/>
                <w:szCs w:val="32"/>
              </w:rPr>
              <w:t>收费</w:t>
            </w:r>
          </w:p>
          <w:p>
            <w:pPr>
              <w:jc w:val="center"/>
              <w:rPr>
                <w:rFonts w:ascii="仿宋_GB2312" w:eastAsia="仿宋_GB2312"/>
                <w:sz w:val="32"/>
                <w:szCs w:val="32"/>
              </w:rPr>
            </w:pPr>
            <w:r>
              <w:rPr>
                <w:rFonts w:hint="eastAsia" w:ascii="仿宋_GB2312" w:eastAsia="仿宋_GB2312"/>
                <w:sz w:val="32"/>
                <w:szCs w:val="32"/>
              </w:rPr>
              <w:t>依据</w:t>
            </w:r>
          </w:p>
        </w:tc>
        <w:tc>
          <w:tcPr>
            <w:tcW w:w="1423" w:type="dxa"/>
          </w:tcPr>
          <w:p>
            <w:pPr>
              <w:jc w:val="center"/>
              <w:rPr>
                <w:rFonts w:ascii="仿宋_GB2312" w:eastAsia="仿宋_GB2312"/>
                <w:sz w:val="32"/>
                <w:szCs w:val="32"/>
              </w:rPr>
            </w:pPr>
            <w:r>
              <w:rPr>
                <w:rFonts w:hint="eastAsia" w:ascii="仿宋_GB2312" w:eastAsia="仿宋_GB2312"/>
                <w:sz w:val="32"/>
                <w:szCs w:val="32"/>
              </w:rPr>
              <w:t>收费标准</w:t>
            </w:r>
          </w:p>
        </w:tc>
        <w:tc>
          <w:tcPr>
            <w:tcW w:w="3617" w:type="dxa"/>
          </w:tcPr>
          <w:p>
            <w:pPr>
              <w:jc w:val="center"/>
              <w:rPr>
                <w:rFonts w:hint="eastAsia" w:ascii="仿宋_GB2312" w:eastAsia="仿宋_GB2312"/>
                <w:sz w:val="32"/>
                <w:szCs w:val="32"/>
              </w:rPr>
            </w:pPr>
            <w:r>
              <w:rPr>
                <w:rFonts w:hint="eastAsia" w:ascii="仿宋_GB2312" w:eastAsia="仿宋_GB2312"/>
                <w:sz w:val="32"/>
                <w:szCs w:val="32"/>
              </w:rPr>
              <w:t>服务</w:t>
            </w:r>
          </w:p>
          <w:p>
            <w:pPr>
              <w:jc w:val="center"/>
              <w:rPr>
                <w:rFonts w:ascii="仿宋_GB2312" w:eastAsia="仿宋_GB2312"/>
                <w:sz w:val="32"/>
                <w:szCs w:val="32"/>
              </w:rPr>
            </w:pPr>
            <w:r>
              <w:rPr>
                <w:rFonts w:hint="eastAsia" w:ascii="仿宋_GB2312" w:eastAsia="仿宋_GB2312"/>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tcPr>
          <w:p>
            <w:pPr>
              <w:jc w:val="left"/>
              <w:rPr>
                <w:rFonts w:ascii="仿宋_GB2312" w:eastAsia="仿宋_GB2312"/>
                <w:szCs w:val="21"/>
              </w:rPr>
            </w:pPr>
            <w:r>
              <w:rPr>
                <w:rFonts w:hint="eastAsia" w:ascii="仿宋_GB2312" w:eastAsia="仿宋_GB2312"/>
                <w:szCs w:val="21"/>
              </w:rPr>
              <w:t>龙岩市公共资源交易中心有限公司</w:t>
            </w:r>
          </w:p>
        </w:tc>
        <w:tc>
          <w:tcPr>
            <w:tcW w:w="1276" w:type="dxa"/>
          </w:tcPr>
          <w:p>
            <w:pPr>
              <w:jc w:val="left"/>
              <w:rPr>
                <w:rFonts w:ascii="仿宋_GB2312" w:eastAsia="仿宋_GB2312"/>
                <w:szCs w:val="21"/>
              </w:rPr>
            </w:pPr>
            <w:r>
              <w:rPr>
                <w:rFonts w:hint="eastAsia" w:ascii="仿宋_GB2312" w:eastAsia="仿宋_GB2312"/>
                <w:szCs w:val="21"/>
              </w:rPr>
              <w:t>建设工程交易服务费</w:t>
            </w:r>
          </w:p>
        </w:tc>
        <w:tc>
          <w:tcPr>
            <w:tcW w:w="1077" w:type="dxa"/>
          </w:tcPr>
          <w:p>
            <w:pPr>
              <w:jc w:val="left"/>
              <w:rPr>
                <w:rFonts w:ascii="仿宋_GB2312" w:eastAsia="仿宋_GB2312"/>
                <w:szCs w:val="21"/>
              </w:rPr>
            </w:pPr>
            <w:r>
              <w:rPr>
                <w:rFonts w:hint="eastAsia" w:ascii="仿宋_GB2312" w:eastAsia="仿宋_GB2312"/>
                <w:szCs w:val="21"/>
              </w:rPr>
              <w:t>政府指导价</w:t>
            </w:r>
          </w:p>
        </w:tc>
        <w:tc>
          <w:tcPr>
            <w:tcW w:w="1185" w:type="dxa"/>
          </w:tcPr>
          <w:p>
            <w:pPr>
              <w:jc w:val="left"/>
              <w:rPr>
                <w:rFonts w:ascii="仿宋_GB2312" w:eastAsia="仿宋_GB2312"/>
                <w:szCs w:val="21"/>
              </w:rPr>
            </w:pPr>
            <w:r>
              <w:rPr>
                <w:rFonts w:hint="eastAsia" w:ascii="仿宋_GB2312" w:eastAsia="仿宋_GB2312"/>
                <w:szCs w:val="21"/>
              </w:rPr>
              <w:t>《福建省发展和改革委员会关于规范建设工程交易服务收费有关问题的通告》闽</w:t>
            </w:r>
            <w:r>
              <w:rPr>
                <w:rFonts w:hint="eastAsia" w:ascii="仿宋_GB2312" w:eastAsia="仿宋_GB2312"/>
                <w:szCs w:val="21"/>
                <w:lang w:eastAsia="zh-CN"/>
              </w:rPr>
              <w:t>发改服</w:t>
            </w:r>
            <w:r>
              <w:rPr>
                <w:rFonts w:hint="eastAsia" w:ascii="仿宋_GB2312" w:eastAsia="仿宋_GB2312"/>
                <w:szCs w:val="21"/>
              </w:rPr>
              <w:t>价</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2021</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250</w:t>
            </w:r>
            <w:r>
              <w:rPr>
                <w:rFonts w:hint="eastAsia" w:ascii="仿宋_GB2312" w:eastAsia="仿宋_GB2312"/>
                <w:szCs w:val="21"/>
              </w:rPr>
              <w:t>号</w:t>
            </w:r>
          </w:p>
        </w:tc>
        <w:tc>
          <w:tcPr>
            <w:tcW w:w="1423" w:type="dxa"/>
          </w:tcPr>
          <w:p>
            <w:pPr>
              <w:jc w:val="left"/>
              <w:rPr>
                <w:rFonts w:ascii="仿宋_GB2312" w:eastAsia="仿宋_GB2312"/>
                <w:szCs w:val="21"/>
              </w:rPr>
            </w:pPr>
            <w:r>
              <w:rPr>
                <w:rFonts w:hint="eastAsia" w:ascii="仿宋_GB2312" w:eastAsia="仿宋_GB2312"/>
                <w:szCs w:val="21"/>
              </w:rPr>
              <w:t>每宗建设项目中标价为基数分级计费，详见附件1。</w:t>
            </w:r>
          </w:p>
        </w:tc>
        <w:tc>
          <w:tcPr>
            <w:tcW w:w="3617" w:type="dxa"/>
          </w:tcPr>
          <w:p>
            <w:pPr>
              <w:jc w:val="left"/>
              <w:rPr>
                <w:rFonts w:hint="eastAsia" w:ascii="仿宋_GB2312" w:eastAsia="仿宋_GB2312"/>
                <w:szCs w:val="21"/>
                <w:lang w:eastAsia="zh-CN"/>
              </w:rPr>
            </w:pPr>
            <w:r>
              <w:rPr>
                <w:rFonts w:hint="eastAsia" w:ascii="仿宋_GB2312" w:eastAsia="仿宋_GB2312"/>
                <w:szCs w:val="21"/>
              </w:rPr>
              <w:t>项目咨询和受理服务、交易信息服务、交易场所服务、数据统计和档案服务、专家抽取服务、</w:t>
            </w:r>
            <w:r>
              <w:rPr>
                <w:rFonts w:hint="eastAsia" w:ascii="仿宋_GB2312" w:eastAsia="仿宋_GB2312"/>
                <w:szCs w:val="21"/>
                <w:lang w:eastAsia="zh-CN"/>
              </w:rPr>
              <w:t>现场音频视频保存与刻录服务</w:t>
            </w:r>
            <w:r>
              <w:rPr>
                <w:rFonts w:hint="eastAsia" w:ascii="仿宋_GB2312" w:eastAsia="仿宋_GB2312"/>
                <w:szCs w:val="21"/>
              </w:rPr>
              <w:t>、交易见证服务</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2387" w:type="dxa"/>
          </w:tcPr>
          <w:p>
            <w:pPr>
              <w:jc w:val="left"/>
              <w:rPr>
                <w:rFonts w:ascii="仿宋_GB2312" w:eastAsia="仿宋_GB2312"/>
                <w:szCs w:val="21"/>
              </w:rPr>
            </w:pPr>
            <w:r>
              <w:rPr>
                <w:rFonts w:hint="eastAsia" w:ascii="仿宋_GB2312" w:eastAsia="仿宋_GB2312"/>
                <w:szCs w:val="21"/>
              </w:rPr>
              <w:t>龙岩市公共资源交易中心有限公司</w:t>
            </w:r>
          </w:p>
        </w:tc>
        <w:tc>
          <w:tcPr>
            <w:tcW w:w="1276" w:type="dxa"/>
          </w:tcPr>
          <w:p>
            <w:pPr>
              <w:jc w:val="left"/>
              <w:rPr>
                <w:rFonts w:hint="eastAsia" w:ascii="仿宋_GB2312" w:eastAsia="仿宋_GB2312"/>
                <w:szCs w:val="21"/>
                <w:lang w:val="en-US" w:eastAsia="zh-CN"/>
              </w:rPr>
            </w:pPr>
            <w:r>
              <w:rPr>
                <w:rFonts w:hint="eastAsia" w:ascii="仿宋_GB2312" w:eastAsia="仿宋_GB2312"/>
                <w:szCs w:val="21"/>
                <w:lang w:val="en-US" w:eastAsia="zh-CN"/>
              </w:rPr>
              <w:t>土地使用权出让交易服务费</w:t>
            </w:r>
          </w:p>
        </w:tc>
        <w:tc>
          <w:tcPr>
            <w:tcW w:w="1077" w:type="dxa"/>
          </w:tcPr>
          <w:p>
            <w:pPr>
              <w:jc w:val="left"/>
              <w:rPr>
                <w:rFonts w:ascii="仿宋_GB2312" w:eastAsia="仿宋_GB2312"/>
                <w:szCs w:val="21"/>
              </w:rPr>
            </w:pPr>
            <w:r>
              <w:rPr>
                <w:rFonts w:hint="eastAsia" w:ascii="仿宋_GB2312" w:eastAsia="仿宋_GB2312"/>
                <w:szCs w:val="21"/>
              </w:rPr>
              <w:t>市场调节价</w:t>
            </w:r>
          </w:p>
        </w:tc>
        <w:tc>
          <w:tcPr>
            <w:tcW w:w="1185" w:type="dxa"/>
          </w:tcPr>
          <w:p>
            <w:pPr>
              <w:jc w:val="left"/>
              <w:rPr>
                <w:rFonts w:ascii="仿宋_GB2312" w:eastAsia="仿宋_GB2312"/>
                <w:szCs w:val="21"/>
              </w:rPr>
            </w:pPr>
          </w:p>
        </w:tc>
        <w:tc>
          <w:tcPr>
            <w:tcW w:w="1423" w:type="dxa"/>
          </w:tcPr>
          <w:p>
            <w:pPr>
              <w:jc w:val="left"/>
              <w:rPr>
                <w:rFonts w:ascii="仿宋_GB2312" w:eastAsia="仿宋_GB2312"/>
                <w:szCs w:val="21"/>
              </w:rPr>
            </w:pPr>
            <w:r>
              <w:rPr>
                <w:rFonts w:hint="eastAsia" w:ascii="仿宋_GB2312" w:eastAsia="仿宋_GB2312"/>
                <w:szCs w:val="21"/>
                <w:lang w:eastAsia="zh-CN"/>
              </w:rPr>
              <w:t>按照场次收费，</w:t>
            </w:r>
            <w:r>
              <w:rPr>
                <w:rFonts w:hint="eastAsia" w:ascii="仿宋_GB2312" w:eastAsia="仿宋_GB2312"/>
                <w:szCs w:val="21"/>
              </w:rPr>
              <w:t>详见附件2。</w:t>
            </w:r>
          </w:p>
        </w:tc>
        <w:tc>
          <w:tcPr>
            <w:tcW w:w="3617" w:type="dxa"/>
          </w:tcPr>
          <w:p>
            <w:pPr>
              <w:jc w:val="left"/>
              <w:rPr>
                <w:rFonts w:hint="eastAsia" w:ascii="仿宋_GB2312" w:eastAsia="仿宋_GB2312"/>
                <w:szCs w:val="21"/>
                <w:lang w:eastAsia="zh-CN"/>
              </w:rPr>
            </w:pPr>
            <w:r>
              <w:rPr>
                <w:rFonts w:hint="eastAsia" w:ascii="仿宋_GB2312" w:eastAsia="仿宋_GB2312"/>
                <w:szCs w:val="21"/>
              </w:rPr>
              <w:t>项目咨询和受理服务、交易信息服务、交易场所服务、</w:t>
            </w:r>
            <w:r>
              <w:rPr>
                <w:rFonts w:hint="eastAsia" w:ascii="仿宋_GB2312" w:eastAsia="仿宋_GB2312"/>
                <w:szCs w:val="21"/>
                <w:lang w:eastAsia="zh-CN"/>
              </w:rPr>
              <w:t>现场音频视频保存与刻录服务</w:t>
            </w:r>
            <w:r>
              <w:rPr>
                <w:rFonts w:hint="eastAsia" w:ascii="仿宋_GB2312" w:eastAsia="仿宋_GB2312"/>
                <w:szCs w:val="21"/>
              </w:rPr>
              <w:t>、交易见证服务</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2387" w:type="dxa"/>
          </w:tcPr>
          <w:p>
            <w:pPr>
              <w:jc w:val="left"/>
              <w:rPr>
                <w:rFonts w:hint="eastAsia" w:ascii="仿宋_GB2312" w:eastAsia="仿宋_GB2312"/>
                <w:szCs w:val="21"/>
              </w:rPr>
            </w:pPr>
            <w:r>
              <w:rPr>
                <w:rFonts w:hint="eastAsia" w:ascii="仿宋_GB2312" w:eastAsia="仿宋_GB2312"/>
                <w:szCs w:val="21"/>
              </w:rPr>
              <w:t>龙岩市公共资源交易中心有限公司</w:t>
            </w:r>
          </w:p>
        </w:tc>
        <w:tc>
          <w:tcPr>
            <w:tcW w:w="1276" w:type="dxa"/>
          </w:tcPr>
          <w:p>
            <w:pPr>
              <w:jc w:val="left"/>
              <w:rPr>
                <w:rFonts w:hint="eastAsia" w:ascii="仿宋_GB2312" w:eastAsia="仿宋_GB2312"/>
                <w:szCs w:val="21"/>
                <w:lang w:val="en-US" w:eastAsia="zh-CN"/>
              </w:rPr>
            </w:pPr>
            <w:r>
              <w:rPr>
                <w:rFonts w:hint="eastAsia" w:ascii="仿宋_GB2312" w:eastAsia="仿宋_GB2312"/>
                <w:szCs w:val="21"/>
                <w:lang w:val="en-US" w:eastAsia="zh-CN"/>
              </w:rPr>
              <w:t>采购项目交易服务费</w:t>
            </w:r>
          </w:p>
        </w:tc>
        <w:tc>
          <w:tcPr>
            <w:tcW w:w="1077" w:type="dxa"/>
          </w:tcPr>
          <w:p>
            <w:pPr>
              <w:jc w:val="left"/>
              <w:rPr>
                <w:rFonts w:hint="eastAsia" w:ascii="仿宋_GB2312" w:eastAsia="仿宋_GB2312"/>
                <w:szCs w:val="21"/>
              </w:rPr>
            </w:pPr>
            <w:r>
              <w:rPr>
                <w:rFonts w:hint="eastAsia" w:ascii="仿宋_GB2312" w:eastAsia="仿宋_GB2312"/>
                <w:szCs w:val="21"/>
              </w:rPr>
              <w:t>市场调节价</w:t>
            </w:r>
          </w:p>
        </w:tc>
        <w:tc>
          <w:tcPr>
            <w:tcW w:w="1185" w:type="dxa"/>
          </w:tcPr>
          <w:p>
            <w:pPr>
              <w:jc w:val="left"/>
              <w:rPr>
                <w:rFonts w:ascii="仿宋_GB2312" w:eastAsia="仿宋_GB2312"/>
                <w:szCs w:val="21"/>
              </w:rPr>
            </w:pPr>
          </w:p>
        </w:tc>
        <w:tc>
          <w:tcPr>
            <w:tcW w:w="1423" w:type="dxa"/>
          </w:tcPr>
          <w:p>
            <w:pPr>
              <w:jc w:val="left"/>
              <w:rPr>
                <w:rFonts w:hint="eastAsia" w:ascii="仿宋_GB2312" w:eastAsia="仿宋_GB2312"/>
                <w:szCs w:val="21"/>
                <w:lang w:eastAsia="zh-CN"/>
              </w:rPr>
            </w:pPr>
            <w:r>
              <w:rPr>
                <w:rFonts w:hint="eastAsia" w:ascii="仿宋_GB2312" w:eastAsia="仿宋_GB2312"/>
                <w:szCs w:val="21"/>
              </w:rPr>
              <w:t>每宗项目中标价为基数分级计费，详见附件2。</w:t>
            </w:r>
          </w:p>
        </w:tc>
        <w:tc>
          <w:tcPr>
            <w:tcW w:w="3617" w:type="dxa"/>
          </w:tcPr>
          <w:p>
            <w:pPr>
              <w:jc w:val="left"/>
              <w:rPr>
                <w:rFonts w:hint="eastAsia" w:ascii="仿宋_GB2312" w:eastAsia="仿宋_GB2312"/>
                <w:szCs w:val="21"/>
                <w:lang w:eastAsia="zh-CN"/>
              </w:rPr>
            </w:pPr>
            <w:r>
              <w:rPr>
                <w:rFonts w:hint="eastAsia" w:ascii="仿宋_GB2312" w:eastAsia="仿宋_GB2312"/>
                <w:szCs w:val="21"/>
              </w:rPr>
              <w:t>项目咨询和受理服务、交易信息服务、交易场所服务、</w:t>
            </w:r>
            <w:r>
              <w:rPr>
                <w:rFonts w:hint="eastAsia" w:ascii="仿宋_GB2312" w:eastAsia="仿宋_GB2312"/>
                <w:szCs w:val="21"/>
                <w:lang w:eastAsia="zh-CN"/>
              </w:rPr>
              <w:t>现场音频视频保存与刻录服务</w:t>
            </w:r>
            <w:r>
              <w:rPr>
                <w:rFonts w:hint="eastAsia" w:ascii="仿宋_GB2312" w:eastAsia="仿宋_GB2312"/>
                <w:szCs w:val="21"/>
              </w:rPr>
              <w:t>、交易见证服务</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87" w:type="dxa"/>
          </w:tcPr>
          <w:p>
            <w:pPr>
              <w:jc w:val="left"/>
              <w:rPr>
                <w:rFonts w:hint="eastAsia" w:ascii="仿宋_GB2312" w:eastAsia="仿宋_GB2312"/>
                <w:szCs w:val="21"/>
              </w:rPr>
            </w:pPr>
            <w:r>
              <w:rPr>
                <w:rFonts w:hint="eastAsia" w:ascii="仿宋_GB2312" w:eastAsia="仿宋_GB2312"/>
                <w:szCs w:val="21"/>
              </w:rPr>
              <w:t>龙岩市公共资源交易中心有限公司</w:t>
            </w:r>
          </w:p>
        </w:tc>
        <w:tc>
          <w:tcPr>
            <w:tcW w:w="1276" w:type="dxa"/>
          </w:tcPr>
          <w:p>
            <w:pPr>
              <w:jc w:val="left"/>
              <w:rPr>
                <w:rFonts w:hint="eastAsia" w:ascii="仿宋_GB2312" w:eastAsia="仿宋_GB2312"/>
                <w:szCs w:val="21"/>
                <w:lang w:val="en-US" w:eastAsia="zh-CN"/>
              </w:rPr>
            </w:pPr>
            <w:r>
              <w:rPr>
                <w:rFonts w:hint="eastAsia" w:ascii="仿宋_GB2312" w:eastAsia="仿宋_GB2312"/>
                <w:szCs w:val="21"/>
                <w:lang w:val="en-US" w:eastAsia="zh-CN"/>
              </w:rPr>
              <w:t>国有产权交易服务费</w:t>
            </w:r>
          </w:p>
        </w:tc>
        <w:tc>
          <w:tcPr>
            <w:tcW w:w="1077" w:type="dxa"/>
          </w:tcPr>
          <w:p>
            <w:pPr>
              <w:jc w:val="left"/>
              <w:rPr>
                <w:rFonts w:hint="eastAsia" w:ascii="仿宋_GB2312" w:eastAsia="仿宋_GB2312"/>
                <w:szCs w:val="21"/>
              </w:rPr>
            </w:pPr>
            <w:r>
              <w:rPr>
                <w:rFonts w:hint="eastAsia" w:ascii="仿宋_GB2312" w:eastAsia="仿宋_GB2312"/>
                <w:szCs w:val="21"/>
              </w:rPr>
              <w:t>市场调节价</w:t>
            </w:r>
          </w:p>
        </w:tc>
        <w:tc>
          <w:tcPr>
            <w:tcW w:w="1185" w:type="dxa"/>
          </w:tcPr>
          <w:p>
            <w:pPr>
              <w:jc w:val="left"/>
              <w:rPr>
                <w:rFonts w:ascii="仿宋_GB2312" w:eastAsia="仿宋_GB2312"/>
                <w:szCs w:val="21"/>
              </w:rPr>
            </w:pPr>
          </w:p>
        </w:tc>
        <w:tc>
          <w:tcPr>
            <w:tcW w:w="1423" w:type="dxa"/>
          </w:tcPr>
          <w:p>
            <w:pPr>
              <w:jc w:val="left"/>
              <w:rPr>
                <w:rFonts w:hint="eastAsia" w:ascii="仿宋_GB2312" w:eastAsia="仿宋_GB2312"/>
                <w:szCs w:val="21"/>
                <w:lang w:eastAsia="zh-CN"/>
              </w:rPr>
            </w:pPr>
            <w:r>
              <w:rPr>
                <w:rFonts w:hint="eastAsia" w:ascii="仿宋_GB2312" w:eastAsia="仿宋_GB2312"/>
                <w:szCs w:val="21"/>
                <w:lang w:eastAsia="zh-CN"/>
              </w:rPr>
              <w:t>经营权转让项目按照项目宗次</w:t>
            </w:r>
            <w:r>
              <w:rPr>
                <w:rFonts w:hint="eastAsia" w:ascii="仿宋_GB2312" w:eastAsia="仿宋_GB2312"/>
                <w:szCs w:val="21"/>
                <w:lang w:val="en-US" w:eastAsia="zh-CN"/>
              </w:rPr>
              <w:t>计费；产权转让项目按照</w:t>
            </w:r>
            <w:r>
              <w:rPr>
                <w:rFonts w:hint="eastAsia" w:ascii="仿宋_GB2312" w:eastAsia="仿宋_GB2312"/>
                <w:szCs w:val="21"/>
              </w:rPr>
              <w:t>每宗项目竞得价为基数分级计费，详见附件2。</w:t>
            </w:r>
          </w:p>
        </w:tc>
        <w:tc>
          <w:tcPr>
            <w:tcW w:w="3617" w:type="dxa"/>
          </w:tcPr>
          <w:p>
            <w:pPr>
              <w:jc w:val="left"/>
              <w:rPr>
                <w:rFonts w:hint="eastAsia" w:ascii="仿宋_GB2312" w:eastAsia="仿宋_GB2312"/>
                <w:szCs w:val="21"/>
                <w:lang w:eastAsia="zh-CN"/>
              </w:rPr>
            </w:pPr>
            <w:r>
              <w:rPr>
                <w:rFonts w:hint="eastAsia" w:ascii="仿宋_GB2312" w:eastAsia="仿宋_GB2312"/>
                <w:szCs w:val="21"/>
              </w:rPr>
              <w:t>项目咨询和受理服务、交易信息服务、交易场所服务、</w:t>
            </w:r>
            <w:r>
              <w:rPr>
                <w:rFonts w:hint="eastAsia" w:ascii="仿宋_GB2312" w:eastAsia="仿宋_GB2312"/>
                <w:szCs w:val="21"/>
                <w:lang w:eastAsia="zh-CN"/>
              </w:rPr>
              <w:t>现场音频视频保存与刻录服务</w:t>
            </w:r>
            <w:r>
              <w:rPr>
                <w:rFonts w:hint="eastAsia" w:ascii="仿宋_GB2312" w:eastAsia="仿宋_GB2312"/>
                <w:szCs w:val="21"/>
              </w:rPr>
              <w:t>、</w:t>
            </w:r>
            <w:r>
              <w:rPr>
                <w:rFonts w:hint="eastAsia" w:ascii="仿宋_GB2312" w:eastAsia="仿宋_GB2312"/>
                <w:szCs w:val="21"/>
                <w:lang w:eastAsia="zh-CN"/>
              </w:rPr>
              <w:t>电子竞价系统服务、</w:t>
            </w:r>
            <w:r>
              <w:rPr>
                <w:rFonts w:hint="eastAsia" w:ascii="仿宋_GB2312" w:eastAsia="仿宋_GB2312"/>
                <w:szCs w:val="21"/>
              </w:rPr>
              <w:t>交易见证服务</w:t>
            </w:r>
            <w:r>
              <w:rPr>
                <w:rFonts w:hint="eastAsia" w:ascii="仿宋_GB2312" w:eastAsia="仿宋_GB2312"/>
                <w:szCs w:val="21"/>
                <w:lang w:eastAsia="zh-CN"/>
              </w:rPr>
              <w:t>。</w:t>
            </w:r>
          </w:p>
        </w:tc>
      </w:tr>
    </w:tbl>
    <w:p>
      <w:pPr>
        <w:jc w:val="left"/>
      </w:pPr>
      <w:r>
        <w:drawing>
          <wp:inline distT="0" distB="0" distL="0" distR="0">
            <wp:extent cx="5274310" cy="55454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5545455"/>
                    </a:xfrm>
                    <a:prstGeom prst="rect">
                      <a:avLst/>
                    </a:prstGeom>
                  </pic:spPr>
                </pic:pic>
              </a:graphicData>
            </a:graphic>
          </wp:inline>
        </w:drawing>
      </w:r>
    </w:p>
    <w:p>
      <w:pPr>
        <w:jc w:val="left"/>
      </w:pPr>
    </w:p>
    <w:p>
      <w:pPr>
        <w:jc w:val="left"/>
      </w:pPr>
    </w:p>
    <w:p>
      <w:pPr>
        <w:jc w:val="left"/>
      </w:pPr>
    </w:p>
    <w:p>
      <w:pPr>
        <w:jc w:val="left"/>
      </w:pPr>
    </w:p>
    <w:p>
      <w:pPr>
        <w:jc w:val="left"/>
      </w:pPr>
    </w:p>
    <w:p>
      <w:pPr>
        <w:jc w:val="left"/>
      </w:pPr>
    </w:p>
    <w:p>
      <w:pPr>
        <w:jc w:val="left"/>
      </w:pPr>
    </w:p>
    <w:p>
      <w:pPr>
        <w:jc w:val="left"/>
      </w:pPr>
    </w:p>
    <w:p>
      <w:pPr>
        <w:ind w:left="0" w:leftChars="-200" w:hanging="420" w:hangingChars="200"/>
        <w:jc w:val="left"/>
        <w:rPr>
          <w:rFonts w:hint="eastAsia" w:eastAsiaTheme="minorEastAsia"/>
          <w:lang w:eastAsia="zh-CN"/>
        </w:rPr>
      </w:pPr>
      <w:r>
        <w:rPr>
          <w:rFonts w:hint="eastAsia" w:eastAsiaTheme="minorEastAsia"/>
          <w:lang w:eastAsia="zh-CN"/>
        </w:rPr>
        <w:drawing>
          <wp:inline distT="0" distB="0" distL="114300" distR="114300">
            <wp:extent cx="5847080" cy="6279515"/>
            <wp:effectExtent l="0" t="0" r="1270" b="6985"/>
            <wp:docPr id="3" name="图片 3" descr="1602754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754720(1)"/>
                    <pic:cNvPicPr>
                      <a:picLocks noChangeAspect="1"/>
                    </pic:cNvPicPr>
                  </pic:nvPicPr>
                  <pic:blipFill>
                    <a:blip r:embed="rId5"/>
                    <a:stretch>
                      <a:fillRect/>
                    </a:stretch>
                  </pic:blipFill>
                  <pic:spPr>
                    <a:xfrm>
                      <a:off x="0" y="0"/>
                      <a:ext cx="5847080" cy="62795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FD"/>
    <w:rsid w:val="00102FDA"/>
    <w:rsid w:val="00747DD3"/>
    <w:rsid w:val="0084260B"/>
    <w:rsid w:val="008A2DE6"/>
    <w:rsid w:val="008F0319"/>
    <w:rsid w:val="00AD0ED1"/>
    <w:rsid w:val="00C45DFD"/>
    <w:rsid w:val="00C52324"/>
    <w:rsid w:val="00C970BF"/>
    <w:rsid w:val="00DD1CFD"/>
    <w:rsid w:val="00F557AD"/>
    <w:rsid w:val="0AC56510"/>
    <w:rsid w:val="1D5A4A86"/>
    <w:rsid w:val="24321A9C"/>
    <w:rsid w:val="2F737FF6"/>
    <w:rsid w:val="302C692D"/>
    <w:rsid w:val="3AB37FE4"/>
    <w:rsid w:val="539E5A7E"/>
    <w:rsid w:val="5874380D"/>
    <w:rsid w:val="64023EBA"/>
    <w:rsid w:val="67AA7BFF"/>
    <w:rsid w:val="746A1EE7"/>
    <w:rsid w:val="7AC5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Words>
  <Characters>274</Characters>
  <Lines>2</Lines>
  <Paragraphs>1</Paragraphs>
  <TotalTime>11</TotalTime>
  <ScaleCrop>false</ScaleCrop>
  <LinksUpToDate>false</LinksUpToDate>
  <CharactersWithSpaces>321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2020-10-14T06:58:00Z</dcterms:created>
  <dc:creator>峰 罗</dc:creator>
  <cp:lastModifiedBy>jyzx</cp:lastModifiedBy>
  <cp:lastPrinted>2021-04-29T08:49:38Z</cp:lastPrinted>
  <dcterms:modified xsi:type="dcterms:W3CDTF">2021-04-29T08:53:43Z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